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304B" w14:textId="77777777" w:rsidR="001C53CA" w:rsidRPr="00CC7CA3" w:rsidRDefault="00540136" w:rsidP="00FA278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C7CA3">
        <w:rPr>
          <w:rFonts w:ascii="Calibri" w:hAnsi="Calibri"/>
          <w:b/>
          <w:sz w:val="28"/>
          <w:szCs w:val="28"/>
          <w:u w:val="single"/>
        </w:rPr>
        <w:t>Plumbers and Pipefitters Local # 189</w:t>
      </w:r>
      <w:r w:rsidR="00C53418" w:rsidRPr="00CC7CA3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C53418" w:rsidRPr="00CC7CA3">
        <w:rPr>
          <w:rFonts w:ascii="Calibri" w:hAnsi="Calibri"/>
          <w:b/>
          <w:sz w:val="28"/>
          <w:szCs w:val="28"/>
          <w:u w:val="single"/>
        </w:rPr>
        <w:br/>
        <w:t>Fund Administration Office</w:t>
      </w:r>
    </w:p>
    <w:p w14:paraId="1F8AA2E3" w14:textId="77777777" w:rsidR="000C6E58" w:rsidRDefault="000C6E58">
      <w:pPr>
        <w:rPr>
          <w:rFonts w:ascii="Calibri" w:hAnsi="Calibri"/>
          <w:b/>
        </w:rPr>
      </w:pPr>
    </w:p>
    <w:p w14:paraId="249798D6" w14:textId="77777777" w:rsidR="00C53418" w:rsidRDefault="009D6AC4" w:rsidP="000C6E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 Contact Information – “</w:t>
      </w:r>
      <w:r w:rsidR="00C53418" w:rsidRPr="00CC7CA3">
        <w:rPr>
          <w:rFonts w:ascii="Calibri" w:hAnsi="Calibri"/>
          <w:b/>
        </w:rPr>
        <w:t>Cheat Sheet</w:t>
      </w:r>
      <w:r>
        <w:rPr>
          <w:rFonts w:ascii="Calibri" w:hAnsi="Calibri"/>
          <w:b/>
        </w:rPr>
        <w:t>”</w:t>
      </w:r>
    </w:p>
    <w:p w14:paraId="30B21E0A" w14:textId="77777777" w:rsidR="000C6E58" w:rsidRPr="00CC7CA3" w:rsidRDefault="000C6E58" w:rsidP="000C6E58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3C372FF6" w14:textId="77777777" w:rsidR="00540136" w:rsidRPr="00CC7CA3" w:rsidRDefault="00540136">
      <w:pPr>
        <w:rPr>
          <w:rFonts w:ascii="Calibri" w:hAnsi="Calibri"/>
        </w:rPr>
      </w:pPr>
      <w:r w:rsidRPr="00CC7CA3">
        <w:rPr>
          <w:rFonts w:ascii="Calibri" w:hAnsi="Calibri"/>
        </w:rPr>
        <w:t xml:space="preserve">Below </w:t>
      </w:r>
      <w:r w:rsidR="00DE1328" w:rsidRPr="00CC7CA3">
        <w:rPr>
          <w:rFonts w:ascii="Calibri" w:hAnsi="Calibri"/>
        </w:rPr>
        <w:t>is</w:t>
      </w:r>
      <w:r w:rsidRPr="00CC7CA3">
        <w:rPr>
          <w:rFonts w:ascii="Calibri" w:hAnsi="Calibri"/>
        </w:rPr>
        <w:t xml:space="preserve"> the </w:t>
      </w:r>
      <w:r w:rsidR="00C53418" w:rsidRPr="00CC7CA3">
        <w:rPr>
          <w:rFonts w:ascii="Calibri" w:hAnsi="Calibri"/>
        </w:rPr>
        <w:t xml:space="preserve">contact information related to receiving </w:t>
      </w:r>
      <w:r w:rsidRPr="00CC7CA3">
        <w:rPr>
          <w:rFonts w:ascii="Calibri" w:hAnsi="Calibri"/>
        </w:rPr>
        <w:t>medical</w:t>
      </w:r>
      <w:r w:rsidR="00985DF3">
        <w:rPr>
          <w:rFonts w:ascii="Calibri" w:hAnsi="Calibri"/>
        </w:rPr>
        <w:t xml:space="preserve"> </w:t>
      </w:r>
      <w:r w:rsidRPr="00CC7CA3">
        <w:rPr>
          <w:rFonts w:ascii="Calibri" w:hAnsi="Calibri"/>
        </w:rPr>
        <w:t xml:space="preserve">or </w:t>
      </w:r>
      <w:r w:rsidR="00C53418" w:rsidRPr="00CC7CA3">
        <w:rPr>
          <w:rFonts w:ascii="Calibri" w:hAnsi="Calibri"/>
        </w:rPr>
        <w:t xml:space="preserve">prescription </w:t>
      </w:r>
      <w:r w:rsidRPr="00CC7CA3">
        <w:rPr>
          <w:rFonts w:ascii="Calibri" w:hAnsi="Calibri"/>
        </w:rPr>
        <w:t xml:space="preserve">drug </w:t>
      </w:r>
      <w:r w:rsidR="00C53418" w:rsidRPr="00CC7CA3">
        <w:rPr>
          <w:rFonts w:ascii="Calibri" w:hAnsi="Calibri"/>
        </w:rPr>
        <w:t>services or coverage</w:t>
      </w:r>
      <w:r w:rsidR="00DE1328" w:rsidRPr="00CC7CA3">
        <w:rPr>
          <w:rFonts w:ascii="Calibri" w:hAnsi="Calibri"/>
        </w:rPr>
        <w:t xml:space="preserve"> for </w:t>
      </w:r>
      <w:r w:rsidR="00DE1328" w:rsidRPr="00DE1328">
        <w:rPr>
          <w:rFonts w:ascii="Calibri" w:hAnsi="Calibri"/>
        </w:rPr>
        <w:t>you or your eligible dependent(s)</w:t>
      </w:r>
      <w:r w:rsidRPr="00CC7CA3">
        <w:rPr>
          <w:rFonts w:ascii="Calibri" w:hAnsi="Calibri"/>
        </w:rPr>
        <w:t>.</w:t>
      </w:r>
      <w:r w:rsidR="00DF7C6B" w:rsidRPr="00CC7CA3">
        <w:rPr>
          <w:rFonts w:ascii="Calibri" w:hAnsi="Calibri"/>
        </w:rPr>
        <w:t xml:space="preserve"> You may obtain provider directory information by calling </w:t>
      </w:r>
      <w:r w:rsidR="00DE1328" w:rsidRPr="00CC7CA3">
        <w:rPr>
          <w:rFonts w:ascii="Calibri" w:hAnsi="Calibri"/>
        </w:rPr>
        <w:t>the Plan’s</w:t>
      </w:r>
      <w:r w:rsidR="00DF7C6B" w:rsidRPr="00CC7CA3">
        <w:rPr>
          <w:rFonts w:ascii="Calibri" w:hAnsi="Calibri"/>
        </w:rPr>
        <w:t xml:space="preserve"> member services </w:t>
      </w:r>
      <w:r w:rsidR="00DE1328" w:rsidRPr="00CC7CA3">
        <w:rPr>
          <w:rFonts w:ascii="Calibri" w:hAnsi="Calibri"/>
        </w:rPr>
        <w:t xml:space="preserve">phone numbers, </w:t>
      </w:r>
      <w:r w:rsidR="00DF7C6B" w:rsidRPr="00CC7CA3">
        <w:rPr>
          <w:rFonts w:ascii="Calibri" w:hAnsi="Calibri"/>
        </w:rPr>
        <w:t xml:space="preserve">or by </w:t>
      </w:r>
      <w:r w:rsidR="006B1EAB" w:rsidRPr="00CC7CA3">
        <w:rPr>
          <w:rFonts w:ascii="Calibri" w:hAnsi="Calibri"/>
        </w:rPr>
        <w:t>through</w:t>
      </w:r>
      <w:r w:rsidR="00DF7C6B" w:rsidRPr="00CC7CA3">
        <w:rPr>
          <w:rFonts w:ascii="Calibri" w:hAnsi="Calibri"/>
        </w:rPr>
        <w:t xml:space="preserve"> their websites.</w:t>
      </w:r>
    </w:p>
    <w:p w14:paraId="2C37D167" w14:textId="77777777" w:rsidR="00540136" w:rsidRPr="00CC7CA3" w:rsidRDefault="0054013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85"/>
      </w:tblGrid>
      <w:tr w:rsidR="00C53418" w:rsidRPr="00CC7CA3" w14:paraId="7EDE26FD" w14:textId="77777777" w:rsidTr="00941D5A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1882" w14:textId="77777777" w:rsidR="00C53418" w:rsidRPr="00CC7CA3" w:rsidRDefault="00C53418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  <w:b/>
              </w:rPr>
            </w:pPr>
            <w:bookmarkStart w:id="1" w:name="_Hlk484784295"/>
            <w:r w:rsidRPr="00CC7CA3">
              <w:rPr>
                <w:rFonts w:ascii="Calibri" w:hAnsi="Calibri"/>
                <w:b/>
              </w:rPr>
              <w:t>Medical</w:t>
            </w:r>
            <w:r w:rsidRPr="00CC7CA3">
              <w:rPr>
                <w:rFonts w:ascii="Calibri" w:hAnsi="Calibri"/>
              </w:rPr>
              <w:t>:</w:t>
            </w:r>
            <w:r w:rsidRPr="00CC7CA3">
              <w:rPr>
                <w:rFonts w:ascii="Calibri" w:hAnsi="Calibri"/>
              </w:rPr>
              <w:tab/>
              <w:t>Anthem</w:t>
            </w:r>
            <w:r w:rsidR="00667A2F" w:rsidRPr="00CC7CA3">
              <w:rPr>
                <w:rFonts w:ascii="Calibri" w:hAnsi="Calibri"/>
              </w:rPr>
              <w:t xml:space="preserve"> - Cards provided to all eligible, enrolled members</w:t>
            </w:r>
          </w:p>
        </w:tc>
      </w:tr>
      <w:tr w:rsidR="00C53418" w:rsidRPr="00CC7CA3" w14:paraId="3F2974DA" w14:textId="77777777" w:rsidTr="007158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AAA2D" w14:textId="77777777" w:rsidR="00C53418" w:rsidRPr="00CC7CA3" w:rsidRDefault="00C53418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  <w:b/>
              </w:rPr>
              <w:t xml:space="preserve">Actives </w:t>
            </w:r>
            <w:r w:rsidRPr="00CC7CA3">
              <w:rPr>
                <w:rFonts w:ascii="Calibri" w:hAnsi="Calibri"/>
              </w:rPr>
              <w:t>(Non-Medicare)</w:t>
            </w:r>
            <w:r w:rsidRPr="00CC7CA3">
              <w:rPr>
                <w:rFonts w:ascii="Calibri" w:hAnsi="Calibri"/>
              </w:rPr>
              <w:tab/>
            </w:r>
            <w:r w:rsidRPr="00CC7CA3">
              <w:rPr>
                <w:rFonts w:ascii="Calibri" w:hAnsi="Calibri"/>
              </w:rPr>
              <w:tab/>
            </w:r>
            <w:r w:rsidRPr="00CC7CA3">
              <w:rPr>
                <w:rFonts w:ascii="Calibri" w:hAnsi="Calibri"/>
              </w:rPr>
              <w:tab/>
            </w:r>
            <w:r w:rsidRPr="00CC7CA3">
              <w:rPr>
                <w:rFonts w:ascii="Calibri" w:hAnsi="Calibri"/>
              </w:rPr>
              <w:tab/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1AF5A57" w14:textId="77777777" w:rsidR="00C53418" w:rsidRPr="00CC7CA3" w:rsidRDefault="00C53418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  <w:b/>
              </w:rPr>
              <w:t>Medicare</w:t>
            </w:r>
          </w:p>
        </w:tc>
      </w:tr>
      <w:tr w:rsidR="00EA3158" w:rsidRPr="00CC7CA3" w14:paraId="0DC04E40" w14:textId="77777777" w:rsidTr="00715897">
        <w:trPr>
          <w:trHeight w:val="899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4A059" w14:textId="77777777" w:rsidR="00EA3158" w:rsidRPr="00CC7CA3" w:rsidRDefault="00EA3158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</w:rPr>
              <w:t xml:space="preserve">Anthem Blue Access PPO Plan </w:t>
            </w:r>
          </w:p>
          <w:p w14:paraId="793835F1" w14:textId="77777777" w:rsidR="00EA3158" w:rsidRPr="00CC7CA3" w:rsidRDefault="00EA3158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</w:rPr>
              <w:t xml:space="preserve">P.O. Box 105187 </w:t>
            </w:r>
          </w:p>
          <w:p w14:paraId="7C7A66EB" w14:textId="77777777" w:rsidR="00EA3158" w:rsidRPr="00CC7CA3" w:rsidRDefault="00EA3158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</w:rPr>
              <w:t>Atlanta, GA 30348-5187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ECB35AF" w14:textId="77777777" w:rsidR="00EA3158" w:rsidRPr="00CC7CA3" w:rsidRDefault="00985DF3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Aetna (PPO Ohio and ESA)</w:t>
            </w:r>
            <w:r w:rsidR="00EA3158" w:rsidRPr="00CC7CA3">
              <w:rPr>
                <w:rFonts w:ascii="Calibri" w:hAnsi="Calibri"/>
              </w:rPr>
              <w:tab/>
            </w:r>
          </w:p>
          <w:p w14:paraId="54D78591" w14:textId="77777777" w:rsidR="00EA3158" w:rsidRPr="00CC7CA3" w:rsidRDefault="00985DF3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P.O. Box 981106</w:t>
            </w:r>
          </w:p>
          <w:p w14:paraId="6B2BE36A" w14:textId="77777777" w:rsidR="00EA3158" w:rsidRPr="00CC7CA3" w:rsidRDefault="00985DF3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>El Paso, TX 79998-1106</w:t>
            </w:r>
          </w:p>
        </w:tc>
      </w:tr>
      <w:tr w:rsidR="00C53418" w:rsidRPr="00CC7CA3" w14:paraId="3DF810EA" w14:textId="77777777" w:rsidTr="00715897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6A0BA" w14:textId="77777777" w:rsidR="00C53418" w:rsidRPr="00CC7CA3" w:rsidRDefault="00C53418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</w:rPr>
              <w:t xml:space="preserve"> (8</w:t>
            </w:r>
            <w:r w:rsidR="002C7362">
              <w:rPr>
                <w:rFonts w:ascii="Calibri" w:hAnsi="Calibri"/>
              </w:rPr>
              <w:t>33</w:t>
            </w:r>
            <w:r w:rsidRPr="00CC7CA3">
              <w:rPr>
                <w:rFonts w:ascii="Calibri" w:hAnsi="Calibri"/>
              </w:rPr>
              <w:t xml:space="preserve">) </w:t>
            </w:r>
            <w:r w:rsidR="004C5EC2">
              <w:rPr>
                <w:rFonts w:ascii="Calibri" w:hAnsi="Calibri"/>
              </w:rPr>
              <w:t>592-9954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8D0D13E" w14:textId="77777777" w:rsidR="00C53418" w:rsidRPr="00CC7CA3" w:rsidRDefault="00C27F0D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</w:rPr>
              <w:t xml:space="preserve"> </w:t>
            </w:r>
            <w:r w:rsidR="00C53418" w:rsidRPr="00CC7CA3">
              <w:rPr>
                <w:rFonts w:ascii="Calibri" w:hAnsi="Calibri"/>
              </w:rPr>
              <w:t>(8</w:t>
            </w:r>
            <w:r w:rsidR="00985DF3">
              <w:rPr>
                <w:rFonts w:ascii="Calibri" w:hAnsi="Calibri"/>
              </w:rPr>
              <w:t>88</w:t>
            </w:r>
            <w:r w:rsidR="00C53418" w:rsidRPr="00CC7CA3">
              <w:rPr>
                <w:rFonts w:ascii="Calibri" w:hAnsi="Calibri"/>
              </w:rPr>
              <w:t xml:space="preserve">) </w:t>
            </w:r>
            <w:r w:rsidR="00985DF3">
              <w:rPr>
                <w:rFonts w:ascii="Calibri" w:hAnsi="Calibri"/>
              </w:rPr>
              <w:t>267-2637</w:t>
            </w:r>
          </w:p>
        </w:tc>
      </w:tr>
      <w:tr w:rsidR="00C53418" w:rsidRPr="00CC7CA3" w14:paraId="0EDB2CB5" w14:textId="77777777" w:rsidTr="00715897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DAF3B" w14:textId="77777777" w:rsidR="00C53418" w:rsidRPr="00CC7CA3" w:rsidRDefault="00BC40FF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hyperlink r:id="rId7" w:history="1">
              <w:r w:rsidR="00C27F0D" w:rsidRPr="00CC7CA3">
                <w:rPr>
                  <w:rStyle w:val="Hyperlink"/>
                  <w:rFonts w:ascii="Calibri" w:hAnsi="Calibri"/>
                </w:rPr>
                <w:t>a</w:t>
              </w:r>
              <w:r w:rsidR="00DF7C6B" w:rsidRPr="00CC7CA3">
                <w:rPr>
                  <w:rStyle w:val="Hyperlink"/>
                  <w:rFonts w:ascii="Calibri" w:hAnsi="Calibri"/>
                </w:rPr>
                <w:t>nthem.com</w:t>
              </w:r>
            </w:hyperlink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2285C8C" w14:textId="77777777" w:rsidR="00C53418" w:rsidRPr="002D6CA5" w:rsidRDefault="00BC40FF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Theme="minorHAnsi" w:hAnsiTheme="minorHAnsi" w:cstheme="minorHAnsi"/>
              </w:rPr>
            </w:pPr>
            <w:hyperlink r:id="rId8" w:history="1">
              <w:r w:rsidR="00985DF3" w:rsidRPr="002D6CA5">
                <w:rPr>
                  <w:rStyle w:val="Hyperlink"/>
                  <w:rFonts w:asciiTheme="minorHAnsi" w:hAnsiTheme="minorHAnsi" w:cstheme="minorHAnsi"/>
                </w:rPr>
                <w:t>Aetna</w:t>
              </w:r>
              <w:r w:rsidR="00393FC4" w:rsidRPr="002D6CA5">
                <w:rPr>
                  <w:rStyle w:val="Hyperlink"/>
                  <w:rFonts w:asciiTheme="minorHAnsi" w:hAnsiTheme="minorHAnsi" w:cstheme="minorHAnsi"/>
                </w:rPr>
                <w:t>.com</w:t>
              </w:r>
            </w:hyperlink>
          </w:p>
          <w:p w14:paraId="71735946" w14:textId="77777777" w:rsidR="00985DF3" w:rsidRDefault="00985DF3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PPO Ohio/ Kentucky Group Number: AE467194</w:t>
            </w:r>
          </w:p>
          <w:p w14:paraId="7134BA47" w14:textId="77777777" w:rsidR="00985DF3" w:rsidRPr="00CC7CA3" w:rsidRDefault="00985DF3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ESA- Outside of OH/KY Group</w:t>
            </w:r>
            <w:r w:rsidR="000C6E5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Number:AE467185</w:t>
            </w:r>
          </w:p>
        </w:tc>
      </w:tr>
      <w:tr w:rsidR="00DF7C6B" w:rsidRPr="00CC7CA3" w14:paraId="015EA50E" w14:textId="77777777" w:rsidTr="007D57C6">
        <w:trPr>
          <w:trHeight w:val="1413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D96C" w14:textId="77777777" w:rsidR="00DF7C6B" w:rsidRDefault="00DF7C6B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</w:rPr>
              <w:t xml:space="preserve">Active Group Number:  </w:t>
            </w:r>
            <w:r w:rsidR="00985DF3">
              <w:rPr>
                <w:rFonts w:ascii="Calibri" w:hAnsi="Calibri"/>
              </w:rPr>
              <w:t>W43277M001</w:t>
            </w:r>
          </w:p>
          <w:p w14:paraId="30F7CA85" w14:textId="77777777" w:rsidR="000C6E58" w:rsidRDefault="000C6E58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</w:p>
          <w:p w14:paraId="2D211254" w14:textId="77777777" w:rsidR="000C6E58" w:rsidRPr="00CC7CA3" w:rsidRDefault="000C6E58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your smart phone or computer to see the doctor@ </w:t>
            </w:r>
            <w:r w:rsidRPr="00715897">
              <w:rPr>
                <w:rStyle w:val="Hyperlink"/>
                <w:rFonts w:ascii="Calibri" w:hAnsi="Calibri"/>
              </w:rPr>
              <w:t>livehealthonline.com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C7FF2C" w14:textId="77777777" w:rsidR="00DF7C6B" w:rsidRDefault="00DF7C6B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</w:p>
          <w:p w14:paraId="3DE4E1F6" w14:textId="77777777" w:rsidR="00E34040" w:rsidRDefault="00E34040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</w:p>
          <w:p w14:paraId="4D98F883" w14:textId="77777777" w:rsidR="00E34040" w:rsidRDefault="00E34040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</w:p>
          <w:p w14:paraId="68C8FB54" w14:textId="76FA9890" w:rsidR="00E34040" w:rsidRPr="00CC7CA3" w:rsidRDefault="00E34040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</w:p>
        </w:tc>
      </w:tr>
      <w:bookmarkEnd w:id="1"/>
      <w:tr w:rsidR="00DF7C6B" w:rsidRPr="00CC7CA3" w14:paraId="2D924A04" w14:textId="77777777" w:rsidTr="00E34040">
        <w:trPr>
          <w:trHeight w:val="720"/>
        </w:trPr>
        <w:tc>
          <w:tcPr>
            <w:tcW w:w="10008" w:type="dxa"/>
            <w:gridSpan w:val="2"/>
            <w:shd w:val="clear" w:color="auto" w:fill="auto"/>
          </w:tcPr>
          <w:p w14:paraId="26EEADE7" w14:textId="77777777" w:rsidR="00DF7C6B" w:rsidRPr="00CC7CA3" w:rsidRDefault="00DF7C6B" w:rsidP="00CC7CA3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  <w:b/>
              </w:rPr>
            </w:pPr>
            <w:r w:rsidRPr="00CC7CA3">
              <w:rPr>
                <w:rFonts w:ascii="Calibri" w:hAnsi="Calibri"/>
                <w:b/>
              </w:rPr>
              <w:t xml:space="preserve">Prescription Drug:  </w:t>
            </w:r>
            <w:r w:rsidRPr="00CC7CA3">
              <w:rPr>
                <w:rFonts w:ascii="Calibri" w:hAnsi="Calibri"/>
              </w:rPr>
              <w:t>Express Scripts</w:t>
            </w:r>
            <w:r w:rsidR="00C27F0D" w:rsidRPr="00CC7CA3">
              <w:rPr>
                <w:rFonts w:ascii="Calibri" w:hAnsi="Calibri"/>
              </w:rPr>
              <w:t xml:space="preserve"> </w:t>
            </w:r>
            <w:r w:rsidRPr="00CC7CA3">
              <w:rPr>
                <w:rFonts w:ascii="Calibri" w:hAnsi="Calibri"/>
              </w:rPr>
              <w:t>- Card provided for adult members with all eligible, enrolled members listed</w:t>
            </w:r>
          </w:p>
        </w:tc>
      </w:tr>
      <w:tr w:rsidR="00393FC4" w:rsidRPr="00CC7CA3" w14:paraId="276AAB65" w14:textId="77777777" w:rsidTr="007158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E4B4A" w14:textId="06657EE1" w:rsidR="00393FC4" w:rsidRPr="00CC7CA3" w:rsidRDefault="00E34040" w:rsidP="00393FC4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</w:t>
            </w:r>
            <w:r w:rsidR="00393FC4" w:rsidRPr="00CC7CA3">
              <w:rPr>
                <w:rFonts w:ascii="Calibri" w:hAnsi="Calibri"/>
                <w:b/>
              </w:rPr>
              <w:t xml:space="preserve">ctives </w:t>
            </w:r>
            <w:r w:rsidR="00393FC4" w:rsidRPr="00CC7CA3">
              <w:rPr>
                <w:rFonts w:ascii="Calibri" w:hAnsi="Calibri"/>
              </w:rPr>
              <w:t>(Non-Medicare)</w:t>
            </w:r>
            <w:r w:rsidR="00393FC4" w:rsidRPr="00CC7CA3">
              <w:rPr>
                <w:rFonts w:ascii="Calibri" w:hAnsi="Calibri"/>
              </w:rPr>
              <w:tab/>
            </w:r>
            <w:r w:rsidR="00393FC4" w:rsidRPr="00CC7CA3">
              <w:rPr>
                <w:rFonts w:ascii="Calibri" w:hAnsi="Calibri"/>
              </w:rPr>
              <w:tab/>
            </w:r>
            <w:r w:rsidR="00393FC4" w:rsidRPr="00CC7CA3">
              <w:rPr>
                <w:rFonts w:ascii="Calibri" w:hAnsi="Calibri"/>
              </w:rPr>
              <w:tab/>
            </w:r>
            <w:r w:rsidR="00393FC4" w:rsidRPr="00CC7CA3">
              <w:rPr>
                <w:rFonts w:ascii="Calibri" w:hAnsi="Calibri"/>
              </w:rPr>
              <w:tab/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B0B312E" w14:textId="77777777" w:rsidR="00393FC4" w:rsidRPr="00CC7CA3" w:rsidRDefault="00393FC4" w:rsidP="00393FC4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  <w:b/>
              </w:rPr>
              <w:t>Medicare</w:t>
            </w:r>
            <w:r w:rsidR="00985DF3">
              <w:rPr>
                <w:rFonts w:ascii="Calibri" w:hAnsi="Calibri"/>
                <w:b/>
              </w:rPr>
              <w:t xml:space="preserve"> Aetna</w:t>
            </w:r>
          </w:p>
        </w:tc>
      </w:tr>
      <w:tr w:rsidR="00393FC4" w:rsidRPr="00CC7CA3" w14:paraId="73304387" w14:textId="77777777" w:rsidTr="00715897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E1AEE" w14:textId="77777777" w:rsidR="00393FC4" w:rsidRPr="00CC7CA3" w:rsidRDefault="00393FC4" w:rsidP="00393FC4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</w:rPr>
              <w:t>(800) 467-2006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39C031C" w14:textId="77777777" w:rsidR="00393FC4" w:rsidRPr="00CC7CA3" w:rsidRDefault="00393FC4" w:rsidP="00393FC4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(8</w:t>
            </w:r>
            <w:r w:rsidR="00985DF3">
              <w:rPr>
                <w:rFonts w:ascii="Calibri" w:hAnsi="Calibri"/>
                <w:lang w:val="fr-FR"/>
              </w:rPr>
              <w:t>88</w:t>
            </w:r>
            <w:r>
              <w:rPr>
                <w:rFonts w:ascii="Calibri" w:hAnsi="Calibri"/>
                <w:lang w:val="fr-FR"/>
              </w:rPr>
              <w:t xml:space="preserve">) </w:t>
            </w:r>
            <w:r w:rsidR="00985DF3">
              <w:rPr>
                <w:rFonts w:ascii="Calibri" w:hAnsi="Calibri"/>
                <w:lang w:val="fr-FR"/>
              </w:rPr>
              <w:t>267-2637</w:t>
            </w:r>
          </w:p>
        </w:tc>
      </w:tr>
      <w:tr w:rsidR="00393FC4" w:rsidRPr="00CC7CA3" w14:paraId="48513AA9" w14:textId="77777777" w:rsidTr="00715897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9B83A3" w14:textId="77777777" w:rsidR="00393FC4" w:rsidRPr="00CC7CA3" w:rsidRDefault="00BC40FF" w:rsidP="00393FC4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hyperlink r:id="rId9" w:history="1">
              <w:r w:rsidR="00393FC4" w:rsidRPr="00393FC4">
                <w:rPr>
                  <w:rStyle w:val="Hyperlink"/>
                  <w:rFonts w:ascii="Calibri" w:hAnsi="Calibri"/>
                </w:rPr>
                <w:t>Express-Scripts.com</w:t>
              </w:r>
            </w:hyperlink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215C5C6" w14:textId="77777777" w:rsidR="00393FC4" w:rsidRDefault="00BC40FF" w:rsidP="00393FC4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  <w:lang w:val="fr-FR"/>
              </w:rPr>
            </w:pPr>
            <w:hyperlink r:id="rId10" w:history="1">
              <w:r w:rsidR="00393FC4" w:rsidRPr="00393FC4">
                <w:rPr>
                  <w:rStyle w:val="Hyperlink"/>
                  <w:rFonts w:ascii="Calibri" w:hAnsi="Calibri"/>
                </w:rPr>
                <w:t>Express-Scripts.com</w:t>
              </w:r>
            </w:hyperlink>
          </w:p>
        </w:tc>
      </w:tr>
      <w:tr w:rsidR="00393FC4" w:rsidRPr="00CC7CA3" w14:paraId="22427A82" w14:textId="77777777" w:rsidTr="007D57C6">
        <w:trPr>
          <w:trHeight w:val="531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3770" w14:textId="77777777" w:rsidR="00393FC4" w:rsidRPr="00CC7CA3" w:rsidRDefault="00393FC4" w:rsidP="00393FC4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CC7CA3">
              <w:rPr>
                <w:rFonts w:ascii="Calibri" w:hAnsi="Calibri"/>
              </w:rPr>
              <w:t>Active Group Number:  YJK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FBFEC" w14:textId="77777777" w:rsidR="00393FC4" w:rsidRPr="00CC7CA3" w:rsidRDefault="00393FC4" w:rsidP="00393FC4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  <w:lang w:val="fr-FR"/>
              </w:rPr>
            </w:pPr>
          </w:p>
        </w:tc>
      </w:tr>
      <w:tr w:rsidR="00E34040" w:rsidRPr="00CC7CA3" w14:paraId="064162C5" w14:textId="77777777" w:rsidTr="007C569E">
        <w:trPr>
          <w:trHeight w:val="720"/>
        </w:trPr>
        <w:tc>
          <w:tcPr>
            <w:tcW w:w="10008" w:type="dxa"/>
            <w:gridSpan w:val="2"/>
            <w:shd w:val="clear" w:color="auto" w:fill="auto"/>
          </w:tcPr>
          <w:p w14:paraId="567CA135" w14:textId="5C1E6074" w:rsidR="00E34040" w:rsidRPr="00CC7CA3" w:rsidRDefault="00E34040" w:rsidP="007C569E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HRA</w:t>
            </w:r>
            <w:r w:rsidRPr="00CC7CA3">
              <w:rPr>
                <w:rFonts w:ascii="Calibri" w:hAnsi="Calibri"/>
                <w:b/>
              </w:rPr>
              <w:t xml:space="preserve">:  </w:t>
            </w:r>
            <w:r>
              <w:rPr>
                <w:rFonts w:ascii="Calibri" w:hAnsi="Calibri"/>
                <w:b/>
              </w:rPr>
              <w:t>WEX Health</w:t>
            </w:r>
            <w:r w:rsidRPr="00CC7CA3">
              <w:rPr>
                <w:rFonts w:ascii="Calibri" w:hAnsi="Calibri"/>
              </w:rPr>
              <w:t xml:space="preserve"> -</w:t>
            </w:r>
            <w:r>
              <w:rPr>
                <w:rFonts w:ascii="Calibri" w:hAnsi="Calibri"/>
              </w:rPr>
              <w:t>Two cards per household. Reimbursement account for all eligible healthcare expenses not paid elsewhere</w:t>
            </w:r>
            <w:r w:rsidR="007D57C6">
              <w:rPr>
                <w:rFonts w:ascii="Calibri" w:hAnsi="Calibri"/>
              </w:rPr>
              <w:t>. Same claims process and contact information for actives and retirees.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E34040" w:rsidRPr="00CC7CA3" w14:paraId="17ADEC42" w14:textId="77777777" w:rsidTr="0022670D">
        <w:trPr>
          <w:trHeight w:val="2098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29786" w14:textId="3F67B320" w:rsidR="00E34040" w:rsidRPr="00E34040" w:rsidRDefault="00E34040" w:rsidP="00E34040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E34040">
              <w:rPr>
                <w:rFonts w:ascii="Calibri" w:hAnsi="Calibri"/>
                <w:b/>
                <w:bCs/>
                <w:u w:val="single"/>
              </w:rPr>
              <w:t xml:space="preserve">Filing a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HRA </w:t>
            </w:r>
            <w:r w:rsidRPr="00E34040">
              <w:rPr>
                <w:rFonts w:ascii="Calibri" w:hAnsi="Calibri"/>
                <w:b/>
                <w:bCs/>
                <w:u w:val="single"/>
              </w:rPr>
              <w:t>claim</w:t>
            </w:r>
            <w:r>
              <w:rPr>
                <w:rFonts w:ascii="Calibri" w:hAnsi="Calibri"/>
                <w:b/>
                <w:bCs/>
                <w:u w:val="single"/>
              </w:rPr>
              <w:t xml:space="preserve">- </w:t>
            </w:r>
            <w:r w:rsidRPr="00E34040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Pr="00E34040">
              <w:rPr>
                <w:rFonts w:ascii="Calibri" w:hAnsi="Calibri"/>
              </w:rPr>
              <w:t>Multiple ways to file – all with W</w:t>
            </w:r>
            <w:r w:rsidR="00220B13">
              <w:rPr>
                <w:rFonts w:ascii="Calibri" w:hAnsi="Calibri"/>
              </w:rPr>
              <w:t>EX</w:t>
            </w:r>
          </w:p>
          <w:p w14:paraId="0D8BB032" w14:textId="77777777" w:rsidR="00E34040" w:rsidRPr="00E34040" w:rsidRDefault="00E34040" w:rsidP="00E34040">
            <w:pPr>
              <w:numPr>
                <w:ilvl w:val="1"/>
                <w:numId w:val="2"/>
              </w:num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E34040">
              <w:rPr>
                <w:rFonts w:ascii="Calibri" w:hAnsi="Calibri"/>
              </w:rPr>
              <w:t>Mail – PO Box 2926, Fargo, ND 58108-2926</w:t>
            </w:r>
          </w:p>
          <w:p w14:paraId="42F330B3" w14:textId="77777777" w:rsidR="00E34040" w:rsidRPr="00E34040" w:rsidRDefault="00E34040" w:rsidP="00E34040">
            <w:pPr>
              <w:numPr>
                <w:ilvl w:val="1"/>
                <w:numId w:val="2"/>
              </w:num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E34040">
              <w:rPr>
                <w:rFonts w:ascii="Calibri" w:hAnsi="Calibri"/>
              </w:rPr>
              <w:t>Fax – 866-451-3245</w:t>
            </w:r>
          </w:p>
          <w:p w14:paraId="06A02842" w14:textId="77777777" w:rsidR="00E34040" w:rsidRPr="00E34040" w:rsidRDefault="00E34040" w:rsidP="00E34040">
            <w:pPr>
              <w:numPr>
                <w:ilvl w:val="1"/>
                <w:numId w:val="2"/>
              </w:num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E34040">
              <w:rPr>
                <w:rFonts w:ascii="Calibri" w:hAnsi="Calibri"/>
              </w:rPr>
              <w:t>Email – forms@discoverybenefits.com</w:t>
            </w:r>
          </w:p>
          <w:p w14:paraId="49352EAA" w14:textId="77777777" w:rsidR="00E34040" w:rsidRPr="00E34040" w:rsidRDefault="00E34040" w:rsidP="00E34040">
            <w:pPr>
              <w:numPr>
                <w:ilvl w:val="1"/>
                <w:numId w:val="2"/>
              </w:num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E34040">
              <w:rPr>
                <w:rFonts w:ascii="Calibri" w:hAnsi="Calibri"/>
              </w:rPr>
              <w:t xml:space="preserve">Online  - </w:t>
            </w:r>
            <w:hyperlink r:id="rId11" w:history="1">
              <w:r w:rsidRPr="00E34040">
                <w:rPr>
                  <w:rStyle w:val="Hyperlink"/>
                  <w:rFonts w:ascii="Calibri" w:hAnsi="Calibri"/>
                </w:rPr>
                <w:t>https://www.wexinc.com/login/</w:t>
              </w:r>
            </w:hyperlink>
            <w:r w:rsidRPr="00E34040">
              <w:rPr>
                <w:rFonts w:ascii="Calibri" w:hAnsi="Calibri"/>
              </w:rPr>
              <w:t xml:space="preserve"> </w:t>
            </w:r>
          </w:p>
          <w:p w14:paraId="184BFC90" w14:textId="1781B6C0" w:rsidR="00E34040" w:rsidRPr="00E34040" w:rsidRDefault="00E34040" w:rsidP="00E34040">
            <w:pPr>
              <w:numPr>
                <w:ilvl w:val="1"/>
                <w:numId w:val="2"/>
              </w:num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E34040">
              <w:rPr>
                <w:rFonts w:ascii="Calibri" w:hAnsi="Calibri"/>
              </w:rPr>
              <w:t>App – Wex Benefits</w:t>
            </w:r>
            <w:r>
              <w:rPr>
                <w:rFonts w:ascii="Calibri" w:hAnsi="Calibri"/>
              </w:rPr>
              <w:t xml:space="preserve"> – free download from App Store or Google Play</w:t>
            </w:r>
          </w:p>
          <w:p w14:paraId="0011280A" w14:textId="31B0C6DA" w:rsidR="007D57C6" w:rsidRPr="007D57C6" w:rsidRDefault="007D57C6" w:rsidP="007D57C6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  <w:b/>
                <w:bCs/>
                <w:u w:val="single"/>
              </w:rPr>
            </w:pPr>
            <w:r w:rsidRPr="007D57C6">
              <w:rPr>
                <w:rFonts w:ascii="Calibri" w:hAnsi="Calibri"/>
                <w:b/>
                <w:bCs/>
                <w:u w:val="single"/>
              </w:rPr>
              <w:t>Benefits Participant Services from WEX</w:t>
            </w:r>
            <w:r>
              <w:rPr>
                <w:rFonts w:ascii="Calibri" w:hAnsi="Calibri"/>
                <w:b/>
                <w:bCs/>
                <w:u w:val="single"/>
              </w:rPr>
              <w:t xml:space="preserve"> -</w:t>
            </w:r>
            <w:r w:rsidRPr="007D57C6">
              <w:rPr>
                <w:rFonts w:ascii="Calibri" w:hAnsi="Calibri"/>
              </w:rPr>
              <w:t xml:space="preserve"> 6:00 a.m. to 9:00 p.m. CST M-F</w:t>
            </w:r>
          </w:p>
          <w:p w14:paraId="2D39BEA2" w14:textId="77777777" w:rsidR="007D57C6" w:rsidRPr="007D57C6" w:rsidRDefault="00BC40FF" w:rsidP="007D57C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hyperlink r:id="rId12" w:history="1">
              <w:r w:rsidR="007D57C6" w:rsidRPr="007D57C6">
                <w:rPr>
                  <w:rStyle w:val="Hyperlink"/>
                  <w:rFonts w:ascii="Calibri" w:hAnsi="Calibri"/>
                </w:rPr>
                <w:t>Live Chat</w:t>
              </w:r>
            </w:hyperlink>
            <w:r w:rsidR="007D57C6" w:rsidRPr="007D57C6">
              <w:rPr>
                <w:rFonts w:ascii="Calibri" w:hAnsi="Calibri"/>
              </w:rPr>
              <w:t xml:space="preserve"> -https://api.benefitsservice.com/Authentication/CiscoChat.aspx</w:t>
            </w:r>
          </w:p>
          <w:p w14:paraId="1B530CC5" w14:textId="77777777" w:rsidR="007D57C6" w:rsidRPr="007D57C6" w:rsidRDefault="007D57C6" w:rsidP="007D57C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7D57C6">
              <w:rPr>
                <w:rFonts w:ascii="Calibri" w:hAnsi="Calibri"/>
              </w:rPr>
              <w:t>Toll-Free: 866-451-3399</w:t>
            </w:r>
          </w:p>
          <w:p w14:paraId="5C1DA05B" w14:textId="77777777" w:rsidR="007D57C6" w:rsidRPr="007D57C6" w:rsidRDefault="007D57C6" w:rsidP="007D57C6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  <w:r w:rsidRPr="007D57C6">
              <w:rPr>
                <w:rFonts w:ascii="Calibri" w:hAnsi="Calibri"/>
              </w:rPr>
              <w:t xml:space="preserve">Email </w:t>
            </w:r>
            <w:hyperlink r:id="rId13" w:history="1">
              <w:r w:rsidRPr="007D57C6">
                <w:rPr>
                  <w:rStyle w:val="Hyperlink"/>
                  <w:rFonts w:ascii="Calibri" w:hAnsi="Calibri"/>
                </w:rPr>
                <w:t>customerservice@wexhealth.com</w:t>
              </w:r>
            </w:hyperlink>
          </w:p>
          <w:p w14:paraId="0D2320CC" w14:textId="7161C501" w:rsidR="00E34040" w:rsidRPr="00CC7CA3" w:rsidRDefault="00E34040" w:rsidP="007C569E">
            <w:pPr>
              <w:tabs>
                <w:tab w:val="left" w:pos="720"/>
                <w:tab w:val="left" w:pos="1440"/>
                <w:tab w:val="left" w:pos="2430"/>
              </w:tabs>
              <w:rPr>
                <w:rFonts w:ascii="Calibri" w:hAnsi="Calibri"/>
              </w:rPr>
            </w:pPr>
          </w:p>
        </w:tc>
      </w:tr>
    </w:tbl>
    <w:p w14:paraId="6B62826C" w14:textId="0C1E4410" w:rsidR="00FA278B" w:rsidRPr="007D57C6" w:rsidRDefault="00FA278B" w:rsidP="00DF7C6B">
      <w:pPr>
        <w:tabs>
          <w:tab w:val="left" w:pos="720"/>
          <w:tab w:val="left" w:pos="1440"/>
          <w:tab w:val="left" w:pos="2430"/>
        </w:tabs>
        <w:rPr>
          <w:rFonts w:ascii="Calibri" w:hAnsi="Calibri"/>
          <w:sz w:val="22"/>
          <w:szCs w:val="22"/>
        </w:rPr>
      </w:pPr>
    </w:p>
    <w:p w14:paraId="3D326817" w14:textId="77777777" w:rsidR="00DF7C6B" w:rsidRPr="00CC7CA3" w:rsidRDefault="00555B00" w:rsidP="00DF7C6B">
      <w:pPr>
        <w:ind w:left="1440" w:hanging="1440"/>
        <w:rPr>
          <w:rFonts w:ascii="Calibri" w:hAnsi="Calibri"/>
        </w:rPr>
      </w:pPr>
      <w:r w:rsidRPr="00CC7CA3">
        <w:rPr>
          <w:rFonts w:ascii="Calibri" w:hAnsi="Calibri"/>
          <w:b/>
        </w:rPr>
        <w:t>Fund</w:t>
      </w:r>
      <w:r w:rsidR="00FA278B" w:rsidRPr="00CC7CA3">
        <w:rPr>
          <w:rFonts w:ascii="Calibri" w:hAnsi="Calibri"/>
          <w:b/>
        </w:rPr>
        <w:t xml:space="preserve"> Administrat</w:t>
      </w:r>
      <w:r w:rsidR="00DF7C6B" w:rsidRPr="00CC7CA3">
        <w:rPr>
          <w:rFonts w:ascii="Calibri" w:hAnsi="Calibri"/>
          <w:b/>
        </w:rPr>
        <w:t>ion Office</w:t>
      </w:r>
      <w:r w:rsidR="00FA278B" w:rsidRPr="00CC7CA3">
        <w:rPr>
          <w:rFonts w:ascii="Calibri" w:hAnsi="Calibri"/>
        </w:rPr>
        <w:t>:</w:t>
      </w:r>
      <w:r w:rsidR="00FA278B" w:rsidRPr="00CC7CA3">
        <w:rPr>
          <w:rFonts w:ascii="Calibri" w:hAnsi="Calibri"/>
        </w:rPr>
        <w:tab/>
      </w:r>
    </w:p>
    <w:p w14:paraId="51D001C3" w14:textId="77777777" w:rsidR="00FA278B" w:rsidRPr="00CC7CA3" w:rsidRDefault="00DF7C6B" w:rsidP="00FA278B">
      <w:pPr>
        <w:ind w:left="1440" w:hanging="1440"/>
        <w:rPr>
          <w:rFonts w:ascii="Calibri" w:hAnsi="Calibri"/>
        </w:rPr>
      </w:pPr>
      <w:r w:rsidRPr="00CC7CA3">
        <w:rPr>
          <w:rFonts w:ascii="Calibri" w:hAnsi="Calibri"/>
        </w:rPr>
        <w:t>PP</w:t>
      </w:r>
      <w:r w:rsidR="00EB6AB7" w:rsidRPr="00CC7CA3">
        <w:rPr>
          <w:rFonts w:ascii="Calibri" w:hAnsi="Calibri"/>
        </w:rPr>
        <w:t xml:space="preserve"> Local 189</w:t>
      </w:r>
      <w:r w:rsidRPr="00CC7CA3">
        <w:rPr>
          <w:rFonts w:ascii="Calibri" w:hAnsi="Calibri"/>
        </w:rPr>
        <w:t xml:space="preserve"> </w:t>
      </w:r>
      <w:r w:rsidR="00EB6AB7" w:rsidRPr="00CC7CA3">
        <w:rPr>
          <w:rFonts w:ascii="Calibri" w:hAnsi="Calibri"/>
        </w:rPr>
        <w:t>Fund Administration Office</w:t>
      </w:r>
      <w:r w:rsidR="00C27F0D" w:rsidRPr="00CC7CA3">
        <w:rPr>
          <w:rFonts w:ascii="Calibri" w:hAnsi="Calibri"/>
        </w:rPr>
        <w:t xml:space="preserve"> </w:t>
      </w:r>
      <w:r w:rsidR="00C27F0D" w:rsidRPr="00C27F0D">
        <w:rPr>
          <w:rFonts w:ascii="Webdings" w:hAnsi="Webdings"/>
          <w:sz w:val="16"/>
          <w:szCs w:val="16"/>
        </w:rPr>
        <w:t></w:t>
      </w:r>
      <w:r w:rsidRPr="00CC7CA3">
        <w:rPr>
          <w:rFonts w:ascii="Calibri" w:hAnsi="Calibri"/>
        </w:rPr>
        <w:t xml:space="preserve"> </w:t>
      </w:r>
      <w:r w:rsidR="00FA278B" w:rsidRPr="00CC7CA3">
        <w:rPr>
          <w:rFonts w:ascii="Calibri" w:hAnsi="Calibri"/>
        </w:rPr>
        <w:t>1230 Kinnear Road</w:t>
      </w:r>
      <w:r w:rsidR="00C27F0D" w:rsidRPr="00C27F0D">
        <w:rPr>
          <w:rFonts w:ascii="Calibri" w:hAnsi="Calibri"/>
        </w:rPr>
        <w:t xml:space="preserve"> </w:t>
      </w:r>
      <w:r w:rsidR="00C27F0D" w:rsidRPr="00C27F0D">
        <w:rPr>
          <w:rFonts w:ascii="Webdings" w:hAnsi="Webdings"/>
          <w:sz w:val="16"/>
          <w:szCs w:val="16"/>
        </w:rPr>
        <w:t></w:t>
      </w:r>
      <w:r w:rsidRPr="00CC7CA3">
        <w:rPr>
          <w:rFonts w:ascii="Calibri" w:hAnsi="Calibri"/>
        </w:rPr>
        <w:t xml:space="preserve"> </w:t>
      </w:r>
      <w:r w:rsidR="00FA278B" w:rsidRPr="00CC7CA3">
        <w:rPr>
          <w:rFonts w:ascii="Calibri" w:hAnsi="Calibri"/>
        </w:rPr>
        <w:t>Columbus, Ohio 4321</w:t>
      </w:r>
      <w:r w:rsidR="004E7BA5" w:rsidRPr="00CC7CA3">
        <w:rPr>
          <w:rFonts w:ascii="Calibri" w:hAnsi="Calibri"/>
        </w:rPr>
        <w:t>2</w:t>
      </w:r>
    </w:p>
    <w:p w14:paraId="33E073A7" w14:textId="77777777" w:rsidR="009D25E7" w:rsidRPr="00CC7CA3" w:rsidRDefault="008A7491" w:rsidP="00540136">
      <w:pPr>
        <w:ind w:left="1440" w:hanging="1440"/>
        <w:rPr>
          <w:rFonts w:ascii="Calibri" w:hAnsi="Calibri"/>
        </w:rPr>
      </w:pPr>
      <w:r w:rsidRPr="00CC7CA3">
        <w:rPr>
          <w:rFonts w:ascii="Calibri" w:hAnsi="Calibri"/>
        </w:rPr>
        <w:t xml:space="preserve">Phone </w:t>
      </w:r>
      <w:r w:rsidR="00DF7C6B" w:rsidRPr="00CC7CA3">
        <w:rPr>
          <w:rFonts w:ascii="Calibri" w:hAnsi="Calibri"/>
        </w:rPr>
        <w:t>(614) 486-5203</w:t>
      </w:r>
      <w:r w:rsidR="00C27F0D" w:rsidRPr="00CC7CA3">
        <w:rPr>
          <w:rFonts w:ascii="Calibri" w:hAnsi="Calibri"/>
        </w:rPr>
        <w:t xml:space="preserve">     </w:t>
      </w:r>
      <w:r w:rsidR="00C27F0D" w:rsidRPr="00C27F0D">
        <w:rPr>
          <w:rFonts w:ascii="Webdings" w:hAnsi="Webdings"/>
          <w:sz w:val="16"/>
          <w:szCs w:val="16"/>
        </w:rPr>
        <w:t></w:t>
      </w:r>
      <w:r w:rsidR="00DF7C6B" w:rsidRPr="00CC7CA3">
        <w:rPr>
          <w:rFonts w:ascii="Calibri" w:hAnsi="Calibri"/>
        </w:rPr>
        <w:tab/>
      </w:r>
      <w:r w:rsidR="00C27F0D" w:rsidRPr="00CC7CA3">
        <w:rPr>
          <w:rFonts w:ascii="Calibri" w:hAnsi="Calibri"/>
        </w:rPr>
        <w:t xml:space="preserve">      Fax </w:t>
      </w:r>
      <w:r w:rsidRPr="00CC7CA3">
        <w:rPr>
          <w:rFonts w:ascii="Calibri" w:hAnsi="Calibri"/>
        </w:rPr>
        <w:t>(614) 486-1422</w:t>
      </w:r>
      <w:r w:rsidR="00C27F0D" w:rsidRPr="00CC7CA3">
        <w:rPr>
          <w:rFonts w:ascii="Calibri" w:hAnsi="Calibri"/>
        </w:rPr>
        <w:t xml:space="preserve">     </w:t>
      </w:r>
      <w:r w:rsidR="00C27F0D" w:rsidRPr="00C27F0D">
        <w:rPr>
          <w:rFonts w:ascii="Webdings" w:hAnsi="Webdings"/>
          <w:sz w:val="16"/>
          <w:szCs w:val="16"/>
        </w:rPr>
        <w:t></w:t>
      </w:r>
      <w:r w:rsidR="00C27F0D" w:rsidRPr="00CC7CA3">
        <w:rPr>
          <w:rFonts w:ascii="Calibri" w:hAnsi="Calibri"/>
        </w:rPr>
        <w:tab/>
        <w:t>Email</w:t>
      </w:r>
      <w:r w:rsidR="00DF7C6B" w:rsidRPr="00CC7CA3">
        <w:rPr>
          <w:rFonts w:ascii="Calibri" w:hAnsi="Calibri"/>
        </w:rPr>
        <w:t xml:space="preserve"> </w:t>
      </w:r>
      <w:r w:rsidR="00C27F0D" w:rsidRPr="00715897">
        <w:rPr>
          <w:rStyle w:val="Hyperlink"/>
          <w:rFonts w:ascii="Calibri" w:hAnsi="Calibri"/>
        </w:rPr>
        <w:t>p</w:t>
      </w:r>
      <w:r w:rsidR="00DF7C6B" w:rsidRPr="00715897">
        <w:rPr>
          <w:rStyle w:val="Hyperlink"/>
          <w:rFonts w:ascii="Calibri" w:hAnsi="Calibri"/>
        </w:rPr>
        <w:t>lanadmin@pp189benefits.org</w:t>
      </w:r>
    </w:p>
    <w:sectPr w:rsidR="009D25E7" w:rsidRPr="00CC7CA3" w:rsidSect="00667A2F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FB22" w14:textId="77777777" w:rsidR="003728B2" w:rsidRDefault="003728B2">
      <w:r>
        <w:separator/>
      </w:r>
    </w:p>
  </w:endnote>
  <w:endnote w:type="continuationSeparator" w:id="0">
    <w:p w14:paraId="1D0ED59B" w14:textId="77777777" w:rsidR="003728B2" w:rsidRDefault="0037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19107" w14:textId="77777777" w:rsidR="003728B2" w:rsidRDefault="003728B2">
      <w:r>
        <w:separator/>
      </w:r>
    </w:p>
  </w:footnote>
  <w:footnote w:type="continuationSeparator" w:id="0">
    <w:p w14:paraId="1405F4C0" w14:textId="77777777" w:rsidR="003728B2" w:rsidRDefault="0037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A4F"/>
    <w:multiLevelType w:val="hybridMultilevel"/>
    <w:tmpl w:val="9D80B572"/>
    <w:lvl w:ilvl="0" w:tplc="7DEA021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5C571EE"/>
    <w:multiLevelType w:val="hybridMultilevel"/>
    <w:tmpl w:val="19D07EA8"/>
    <w:lvl w:ilvl="0" w:tplc="51BE42F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8C3B2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08BA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2E98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64AEF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364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E8EB6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CE13C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A170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8F83970"/>
    <w:multiLevelType w:val="hybridMultilevel"/>
    <w:tmpl w:val="7C92860E"/>
    <w:lvl w:ilvl="0" w:tplc="6FEE69A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340AF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0EF71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52841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ABC5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8AE64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8136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AC80F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A517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1"/>
    <w:rsid w:val="00000386"/>
    <w:rsid w:val="00024C63"/>
    <w:rsid w:val="00033877"/>
    <w:rsid w:val="00054BC9"/>
    <w:rsid w:val="000552F3"/>
    <w:rsid w:val="00076B4D"/>
    <w:rsid w:val="00085345"/>
    <w:rsid w:val="000B6F10"/>
    <w:rsid w:val="000C6E58"/>
    <w:rsid w:val="000F456C"/>
    <w:rsid w:val="00123A41"/>
    <w:rsid w:val="001972A0"/>
    <w:rsid w:val="001B1862"/>
    <w:rsid w:val="001C53CA"/>
    <w:rsid w:val="002041F0"/>
    <w:rsid w:val="00206731"/>
    <w:rsid w:val="00220B13"/>
    <w:rsid w:val="00231A32"/>
    <w:rsid w:val="00296287"/>
    <w:rsid w:val="002B2B97"/>
    <w:rsid w:val="002C7362"/>
    <w:rsid w:val="002D6CA5"/>
    <w:rsid w:val="00367DB2"/>
    <w:rsid w:val="003728B2"/>
    <w:rsid w:val="00383755"/>
    <w:rsid w:val="00393FC4"/>
    <w:rsid w:val="003C5A4E"/>
    <w:rsid w:val="0041123D"/>
    <w:rsid w:val="00442A7B"/>
    <w:rsid w:val="00480151"/>
    <w:rsid w:val="004C5EC2"/>
    <w:rsid w:val="004E7BA5"/>
    <w:rsid w:val="00540136"/>
    <w:rsid w:val="00555B00"/>
    <w:rsid w:val="005667AC"/>
    <w:rsid w:val="005E4D6F"/>
    <w:rsid w:val="006440F5"/>
    <w:rsid w:val="00667A2F"/>
    <w:rsid w:val="006704D0"/>
    <w:rsid w:val="00690C37"/>
    <w:rsid w:val="006B1EAB"/>
    <w:rsid w:val="006B793D"/>
    <w:rsid w:val="006E2D26"/>
    <w:rsid w:val="00715897"/>
    <w:rsid w:val="00737D0D"/>
    <w:rsid w:val="00744611"/>
    <w:rsid w:val="00790461"/>
    <w:rsid w:val="007D57C6"/>
    <w:rsid w:val="00826097"/>
    <w:rsid w:val="008A6F72"/>
    <w:rsid w:val="008A7491"/>
    <w:rsid w:val="008B00CD"/>
    <w:rsid w:val="008B4B63"/>
    <w:rsid w:val="00901D1C"/>
    <w:rsid w:val="00941D5A"/>
    <w:rsid w:val="009536C9"/>
    <w:rsid w:val="00956874"/>
    <w:rsid w:val="009747A4"/>
    <w:rsid w:val="009854F8"/>
    <w:rsid w:val="00985DF3"/>
    <w:rsid w:val="009A77BB"/>
    <w:rsid w:val="009B0888"/>
    <w:rsid w:val="009D25E7"/>
    <w:rsid w:val="009D6AC4"/>
    <w:rsid w:val="00A421A3"/>
    <w:rsid w:val="00A4608A"/>
    <w:rsid w:val="00A71E52"/>
    <w:rsid w:val="00A920D6"/>
    <w:rsid w:val="00AD691F"/>
    <w:rsid w:val="00B26B3A"/>
    <w:rsid w:val="00B601C6"/>
    <w:rsid w:val="00B66A23"/>
    <w:rsid w:val="00BB302C"/>
    <w:rsid w:val="00BC40FF"/>
    <w:rsid w:val="00C27F0D"/>
    <w:rsid w:val="00C53418"/>
    <w:rsid w:val="00C7242D"/>
    <w:rsid w:val="00C752E1"/>
    <w:rsid w:val="00CC7CA3"/>
    <w:rsid w:val="00CE7D48"/>
    <w:rsid w:val="00D12CE9"/>
    <w:rsid w:val="00D366F0"/>
    <w:rsid w:val="00D6198D"/>
    <w:rsid w:val="00D72868"/>
    <w:rsid w:val="00D81437"/>
    <w:rsid w:val="00DE1328"/>
    <w:rsid w:val="00DF7C6B"/>
    <w:rsid w:val="00E10771"/>
    <w:rsid w:val="00E23FB3"/>
    <w:rsid w:val="00E34040"/>
    <w:rsid w:val="00E717E0"/>
    <w:rsid w:val="00E906EC"/>
    <w:rsid w:val="00EA3158"/>
    <w:rsid w:val="00EB6AB7"/>
    <w:rsid w:val="00EF2D78"/>
    <w:rsid w:val="00F03137"/>
    <w:rsid w:val="00FA278B"/>
    <w:rsid w:val="00FC2017"/>
    <w:rsid w:val="00FD4762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51777"/>
  <w15:chartTrackingRefBased/>
  <w15:docId w15:val="{F16860E2-DC54-4643-8132-DE9AE611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4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2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5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5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7F0D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C27F0D"/>
    <w:rPr>
      <w:color w:val="2B579A"/>
      <w:shd w:val="clear" w:color="auto" w:fill="E6E6E6"/>
    </w:rPr>
  </w:style>
  <w:style w:type="paragraph" w:customStyle="1" w:styleId="Default">
    <w:name w:val="Default"/>
    <w:rsid w:val="006440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1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54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0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5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78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6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em.com/" TargetMode="External"/><Relationship Id="rId13" Type="http://schemas.openxmlformats.org/officeDocument/2006/relationships/hyperlink" Target="mailto:customerservice@wex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hem.com/" TargetMode="External"/><Relationship Id="rId12" Type="http://schemas.openxmlformats.org/officeDocument/2006/relationships/hyperlink" Target="https://api.benefitsservice.com/Authentication/CiscoCha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xinc.com/logi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xpress-scri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ress-scrip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Plumbers and Pipefitters Local # 189</vt:lpstr>
    </vt:vector>
  </TitlesOfParts>
  <Company>Citizens Land Title</Company>
  <LinksUpToDate>false</LinksUpToDate>
  <CharactersWithSpaces>2345</CharactersWithSpaces>
  <SharedDoc>false</SharedDoc>
  <HLinks>
    <vt:vector size="24" baseType="variant"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http://www.anthem.com/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http://www.anthem.com/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Plumbers and Pipefitters Local # 189</dc:title>
  <dc:subject/>
  <dc:creator>lmaugans</dc:creator>
  <cp:keywords/>
  <dc:description/>
  <cp:lastModifiedBy>Bonnie James</cp:lastModifiedBy>
  <cp:revision>3</cp:revision>
  <cp:lastPrinted>2021-12-01T21:58:00Z</cp:lastPrinted>
  <dcterms:created xsi:type="dcterms:W3CDTF">2022-08-18T17:13:00Z</dcterms:created>
  <dcterms:modified xsi:type="dcterms:W3CDTF">2022-08-18T17:13:00Z</dcterms:modified>
</cp:coreProperties>
</file>